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highlight w:val="none"/>
        </w:rPr>
      </w:pPr>
      <w:r>
        <w:rPr>
          <w:rFonts w:hint="eastAsia" w:ascii="仿宋_GB2312" w:hAnsi="仿宋_GB2312" w:eastAsia="仿宋_GB2312"/>
          <w:sz w:val="24"/>
          <w:highlight w:val="none"/>
        </w:rPr>
        <w:t>附件2-</w:t>
      </w:r>
      <w:r>
        <w:rPr>
          <w:rFonts w:ascii="仿宋_GB2312" w:hAnsi="仿宋_GB2312" w:eastAsia="仿宋_GB2312"/>
          <w:sz w:val="24"/>
          <w:highlight w:val="none"/>
        </w:rPr>
        <w:t>5</w:t>
      </w:r>
      <w:r>
        <w:rPr>
          <w:rFonts w:hint="eastAsia" w:ascii="仿宋_GB2312" w:hAnsi="仿宋_GB2312" w:eastAsia="仿宋_GB2312"/>
          <w:sz w:val="24"/>
          <w:highlight w:val="none"/>
        </w:rPr>
        <w:t>：</w:t>
      </w:r>
    </w:p>
    <w:p w14:paraId="5FA52FC6">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深圳市仪器仪表技术专业</w:t>
      </w:r>
      <w:r>
        <w:rPr>
          <w:rFonts w:hint="eastAsia" w:ascii="Times New Roman" w:hAnsi="Times New Roman" w:eastAsia="方正小标宋简体"/>
          <w:b/>
          <w:sz w:val="32"/>
          <w:szCs w:val="32"/>
          <w:highlight w:val="none"/>
        </w:rPr>
        <w:t>正高级工程师</w:t>
      </w:r>
      <w:r>
        <w:rPr>
          <w:rFonts w:hint="eastAsia" w:ascii="Times New Roman" w:hAnsi="Times New Roman" w:eastAsia="方正小标宋简体"/>
          <w:sz w:val="32"/>
          <w:szCs w:val="32"/>
          <w:highlight w:val="none"/>
        </w:rPr>
        <w:t>评审</w:t>
      </w:r>
    </w:p>
    <w:p w14:paraId="5F26A97A">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自评符合条件情况审核表</w:t>
      </w:r>
    </w:p>
    <w:p w14:paraId="69409265">
      <w:pPr>
        <w:rPr>
          <w:highlight w:val="none"/>
        </w:rPr>
      </w:pPr>
    </w:p>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姓名</w:t>
            </w:r>
          </w:p>
        </w:tc>
        <w:tc>
          <w:tcPr>
            <w:tcW w:w="8013" w:type="dxa"/>
            <w:shd w:val="clear" w:color="auto" w:fill="auto"/>
            <w:vAlign w:val="center"/>
          </w:tcPr>
          <w:p w14:paraId="38453764">
            <w:pPr>
              <w:rPr>
                <w:rFonts w:ascii="Times New Roman" w:hAnsi="Times New Roman" w:eastAsia="仿宋_GB2312"/>
                <w:sz w:val="24"/>
                <w:highlight w:val="none"/>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单位</w:t>
            </w:r>
          </w:p>
        </w:tc>
        <w:tc>
          <w:tcPr>
            <w:tcW w:w="8013" w:type="dxa"/>
            <w:shd w:val="clear" w:color="auto" w:fill="auto"/>
            <w:vAlign w:val="center"/>
          </w:tcPr>
          <w:p w14:paraId="0D41149B">
            <w:pPr>
              <w:rPr>
                <w:rFonts w:ascii="Times New Roman" w:hAnsi="Times New Roman" w:eastAsia="仿宋_GB2312"/>
                <w:sz w:val="24"/>
                <w:highlight w:val="none"/>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自评符合申报专业情况</w:t>
            </w:r>
          </w:p>
          <w:p w14:paraId="61BE75D8">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选择专业（请在选项中打“√”）</w:t>
            </w:r>
          </w:p>
          <w:p w14:paraId="6FE821E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仪器仪表技术</w:t>
            </w:r>
          </w:p>
          <w:p w14:paraId="44A57251">
            <w:pPr>
              <w:spacing w:line="360" w:lineRule="auto"/>
              <w:rPr>
                <w:rFonts w:ascii="Times New Roman" w:hAnsi="Times New Roman" w:eastAsia="仿宋_GB2312"/>
                <w:sz w:val="24"/>
                <w:highlight w:val="none"/>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自评符合申报类型条件情况</w:t>
            </w:r>
            <w:bookmarkStart w:id="2" w:name="_GoBack"/>
            <w:bookmarkEnd w:id="2"/>
          </w:p>
          <w:p w14:paraId="7A1CE6B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申报类型（请在以下选项中打“√”）</w:t>
            </w:r>
          </w:p>
          <w:p w14:paraId="1398DF9A">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普通申报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转系列</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转专业</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破格</w:t>
            </w:r>
            <w:r>
              <w:rPr>
                <w:rFonts w:hint="eastAsia" w:ascii="Times New Roman" w:hAnsi="Times New Roman" w:eastAsia="仿宋_GB2312"/>
                <w:sz w:val="24"/>
                <w:highlight w:val="none"/>
              </w:rPr>
              <w:t>申报</w:t>
            </w:r>
          </w:p>
          <w:p w14:paraId="4953C643">
            <w:pPr>
              <w:spacing w:line="360" w:lineRule="auto"/>
              <w:rPr>
                <w:rFonts w:ascii="Times New Roman" w:hAnsi="Times New Roman" w:eastAsia="仿宋_GB2312"/>
                <w:sz w:val="24"/>
                <w:highlight w:val="none"/>
              </w:rPr>
            </w:pPr>
          </w:p>
          <w:p w14:paraId="0C789B1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佐证材料清单（普通申报不需填写此列）（请在具备材料的选项打“√”）</w:t>
            </w:r>
          </w:p>
          <w:p w14:paraId="09E3103C">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一、符合转系列申报的材料：Ο</w:t>
            </w:r>
            <w:r>
              <w:rPr>
                <w:rFonts w:hint="eastAsia" w:ascii="Times New Roman" w:hAnsi="Times New Roman" w:eastAsia="仿宋_GB2312"/>
                <w:sz w:val="24"/>
                <w:highlight w:val="none"/>
              </w:rPr>
              <w:t>原系列同层级职称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 xml:space="preserve">原系列低一层级职称 </w:t>
            </w:r>
          </w:p>
          <w:p w14:paraId="66F294D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二、符合转专业申报的材料：Ο</w:t>
            </w:r>
            <w:r>
              <w:rPr>
                <w:rFonts w:hint="eastAsia" w:ascii="Times New Roman" w:hAnsi="Times New Roman" w:eastAsia="仿宋_GB2312"/>
                <w:sz w:val="24"/>
                <w:highlight w:val="none"/>
              </w:rPr>
              <w:t xml:space="preserve">同系列同层级职称    </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转岗证明</w:t>
            </w:r>
          </w:p>
          <w:p w14:paraId="6733A43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三、符合破格申报的材料</w:t>
            </w:r>
            <w:r>
              <w:rPr>
                <w:rFonts w:hint="eastAsia" w:ascii="Times New Roman" w:hAnsi="Times New Roman" w:eastAsia="仿宋_GB2312"/>
                <w:sz w:val="24"/>
                <w:highlight w:val="none"/>
              </w:rPr>
              <w:t>：</w:t>
            </w:r>
            <w:r>
              <w:rPr>
                <w:rFonts w:ascii="Times New Roman" w:hAnsi="Times New Roman" w:eastAsia="仿宋_GB2312"/>
                <w:sz w:val="24"/>
                <w:highlight w:val="none"/>
              </w:rPr>
              <w:t xml:space="preserve">  </w:t>
            </w:r>
          </w:p>
          <w:p w14:paraId="7A97CA0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普通破格：</w:t>
            </w:r>
            <w:r>
              <w:rPr>
                <w:rFonts w:hint="eastAsia" w:ascii="Times New Roman" w:hAnsi="Times New Roman" w:eastAsia="仿宋_GB2312"/>
                <w:sz w:val="24"/>
                <w:highlight w:val="none"/>
              </w:rPr>
              <w:t>执行</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(粤人社规〔2025〕7号)，请从系统下载《深圳市职称破格申报推荐表》按要求填写，连同2名本专业或相近专业正高级工程师（需</w:t>
            </w:r>
            <w:r>
              <w:rPr>
                <w:rFonts w:hint="eastAsia" w:ascii="Times New Roman" w:hAnsi="Times New Roman" w:eastAsia="仿宋_GB2312"/>
                <w:sz w:val="24"/>
                <w:highlight w:val="none"/>
              </w:rPr>
              <w:t>在深</w:t>
            </w:r>
            <w:r>
              <w:rPr>
                <w:rFonts w:ascii="Times New Roman" w:hAnsi="Times New Roman" w:eastAsia="仿宋_GB2312"/>
                <w:sz w:val="24"/>
                <w:highlight w:val="none"/>
              </w:rPr>
              <w:t>在职在岗，社保在缴状态，同一名专家推荐不可超2人）职称证书扫描件</w:t>
            </w:r>
            <w:r>
              <w:rPr>
                <w:rFonts w:hint="eastAsia" w:ascii="Times New Roman" w:hAnsi="Times New Roman" w:eastAsia="仿宋_GB2312"/>
                <w:sz w:val="24"/>
                <w:highlight w:val="none"/>
              </w:rPr>
              <w:t>（如属于广东省外的职称证书需同时上传评审表或任职文件）</w:t>
            </w:r>
            <w:r>
              <w:rPr>
                <w:rFonts w:ascii="Times New Roman" w:hAnsi="Times New Roman" w:eastAsia="仿宋_GB2312"/>
                <w:sz w:val="24"/>
                <w:highlight w:val="none"/>
              </w:rPr>
              <w:t>。</w:t>
            </w:r>
          </w:p>
          <w:p w14:paraId="2C2DE1B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海外高层次引进人才：</w:t>
            </w:r>
            <w:r>
              <w:rPr>
                <w:rFonts w:hint="eastAsia" w:ascii="Times New Roman" w:hAnsi="Times New Roman" w:eastAsia="仿宋_GB2312"/>
                <w:sz w:val="24"/>
                <w:highlight w:val="none"/>
              </w:rPr>
              <w:t>执行《广东省高层次留学回国人员专业技术资格评定暂行办法》粤人发〔</w:t>
            </w:r>
            <w:r>
              <w:rPr>
                <w:rFonts w:ascii="Times New Roman" w:hAnsi="Times New Roman" w:eastAsia="仿宋_GB2312"/>
                <w:sz w:val="24"/>
                <w:highlight w:val="none"/>
              </w:rPr>
              <w:t>2004〕223号。</w:t>
            </w:r>
            <w:r>
              <w:rPr>
                <w:rFonts w:hint="eastAsia" w:ascii="Times New Roman" w:hAnsi="Times New Roman" w:eastAsia="仿宋_GB2312"/>
                <w:sz w:val="24"/>
                <w:highlight w:val="none"/>
              </w:rPr>
              <w:t>需</w:t>
            </w:r>
            <w:r>
              <w:rPr>
                <w:rFonts w:ascii="Times New Roman" w:hAnsi="Times New Roman" w:eastAsia="仿宋_GB2312"/>
                <w:sz w:val="24"/>
                <w:highlight w:val="none"/>
              </w:rPr>
              <w:t>国外取得硕士及以上学位证书及教育部认证报告或国外高等院校、科研机构进修证明材料或由我国驻所在国的使(领)馆出具全球五百强企业的任职证明，工作能力、业绩成果材料的真实性由国内三位及以上同行专家进行专业鉴定。（业绩材料国外取得、回国后首次申报职称）</w:t>
            </w:r>
          </w:p>
          <w:p w14:paraId="77399A8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在深工作的港澳台</w:t>
            </w:r>
            <w:r>
              <w:rPr>
                <w:rFonts w:hint="eastAsia" w:ascii="Times New Roman" w:hAnsi="Times New Roman" w:eastAsia="仿宋_GB2312"/>
                <w:sz w:val="24"/>
                <w:highlight w:val="none"/>
              </w:rPr>
              <w:t>和外籍专业人才</w:t>
            </w:r>
            <w:r>
              <w:rPr>
                <w:rFonts w:ascii="Times New Roman" w:hAnsi="Times New Roman" w:eastAsia="仿宋_GB2312"/>
                <w:sz w:val="24"/>
                <w:highlight w:val="none"/>
              </w:rPr>
              <w:t>：执行《关于推进粤港澳大湾区职称评价和职业资格认可的实施方案》(粤人社规〔2019〕38号）有关规定。</w:t>
            </w:r>
            <w:r>
              <w:rPr>
                <w:rFonts w:hint="eastAsia" w:ascii="Times New Roman" w:hAnsi="Times New Roman" w:eastAsia="仿宋_GB2312"/>
                <w:sz w:val="24"/>
                <w:highlight w:val="none"/>
              </w:rPr>
              <w:t>需提供在港澳台或国外工作期间的专业技术工作经历作为有效工作经历，取得的业绩成果、公开发表的论文著作等。</w:t>
            </w:r>
          </w:p>
          <w:p w14:paraId="4EAFF01D">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其他破格情况：政府部门颁发的博士后创新创业大赛、众创杯，提供相关获奖佐证材料。</w:t>
            </w: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自评符合学历资历条件情况</w:t>
            </w:r>
          </w:p>
          <w:p w14:paraId="65960D6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488C93D0">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一、普通申报依据：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第三章五（一）</w:t>
            </w:r>
            <w:r>
              <w:rPr>
                <w:rFonts w:hint="eastAsia" w:ascii="Times New Roman" w:hAnsi="Times New Roman" w:eastAsia="仿宋_GB2312"/>
                <w:sz w:val="24"/>
                <w:highlight w:val="none"/>
              </w:rPr>
              <w:t>。</w:t>
            </w:r>
          </w:p>
          <w:p w14:paraId="540F6E4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二、转系列（专业）申报依据：</w:t>
            </w:r>
            <w:r>
              <w:rPr>
                <w:rFonts w:hint="eastAsia" w:ascii="Times New Roman" w:hAnsi="Times New Roman" w:eastAsia="仿宋_GB2312"/>
                <w:sz w:val="24"/>
                <w:highlight w:val="none"/>
              </w:rPr>
              <w:t>《关于明确当前专业技术资格申报评审若干问题的通知》（粤人发〔</w:t>
            </w:r>
            <w:r>
              <w:rPr>
                <w:rFonts w:ascii="Times New Roman" w:hAnsi="Times New Roman" w:eastAsia="仿宋_GB2312"/>
                <w:sz w:val="24"/>
                <w:highlight w:val="none"/>
              </w:rPr>
              <w:t>2007〕197号）及</w:t>
            </w:r>
            <w:r>
              <w:rPr>
                <w:rFonts w:hint="eastAsia" w:ascii="Times New Roman" w:hAnsi="Times New Roman" w:eastAsia="仿宋_GB2312"/>
                <w:sz w:val="24"/>
                <w:highlight w:val="none"/>
              </w:rPr>
              <w:t>《关于印发广东省职称评审管理服务实施办法及配套规定的通知》</w:t>
            </w:r>
            <w:r>
              <w:rPr>
                <w:rFonts w:ascii="Times New Roman" w:hAnsi="Times New Roman" w:eastAsia="仿宋_GB2312"/>
                <w:sz w:val="24"/>
                <w:highlight w:val="none"/>
              </w:rPr>
              <w:t>（粤人社规〔2020〕33号）有关规定执行。</w:t>
            </w:r>
          </w:p>
          <w:p w14:paraId="6F0659DB">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三、破格申报依据查阅：</w:t>
            </w:r>
          </w:p>
          <w:p w14:paraId="61B20C03">
            <w:pPr>
              <w:spacing w:line="360" w:lineRule="auto"/>
              <w:rPr>
                <w:rFonts w:ascii="Times New Roman" w:hAnsi="Times New Roman" w:eastAsia="仿宋_GB2312"/>
                <w:sz w:val="24"/>
                <w:highlight w:val="none"/>
              </w:rPr>
            </w:pPr>
            <w:r>
              <w:rPr>
                <w:rFonts w:ascii="Times New Roman" w:hAnsi="Times New Roman" w:eastAsia="仿宋_GB2312"/>
                <w:sz w:val="24"/>
                <w:highlight w:val="none"/>
              </w:rPr>
              <w:t>1.</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hint="eastAsia" w:ascii="Times New Roman" w:hAnsi="Times New Roman" w:eastAsia="仿宋_GB2312"/>
                <w:sz w:val="24"/>
                <w:highlight w:val="none"/>
              </w:rPr>
              <w:t>；</w:t>
            </w:r>
          </w:p>
          <w:p w14:paraId="6B5AD5A1">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2</w:t>
            </w:r>
            <w:r>
              <w:rPr>
                <w:rFonts w:ascii="Times New Roman" w:hAnsi="Times New Roman" w:eastAsia="仿宋_GB2312"/>
                <w:sz w:val="24"/>
                <w:highlight w:val="none"/>
              </w:rPr>
              <w:t>.《广东省高层次留学回国人员专业技术资格评定暂行办法》</w:t>
            </w:r>
            <w:r>
              <w:rPr>
                <w:rFonts w:hint="eastAsia" w:ascii="Times New Roman" w:hAnsi="Times New Roman" w:eastAsia="仿宋_GB2312"/>
                <w:sz w:val="24"/>
                <w:highlight w:val="none"/>
              </w:rPr>
              <w:t>（</w:t>
            </w:r>
            <w:r>
              <w:rPr>
                <w:rFonts w:ascii="Times New Roman" w:hAnsi="Times New Roman" w:eastAsia="仿宋_GB2312"/>
                <w:sz w:val="24"/>
                <w:highlight w:val="none"/>
              </w:rPr>
              <w:t>粤人发〔2004〕223号</w:t>
            </w:r>
            <w:r>
              <w:rPr>
                <w:rFonts w:hint="eastAsia" w:ascii="Times New Roman" w:hAnsi="Times New Roman" w:eastAsia="仿宋_GB2312"/>
                <w:sz w:val="24"/>
                <w:highlight w:val="none"/>
              </w:rPr>
              <w:t>）；</w:t>
            </w:r>
          </w:p>
          <w:p w14:paraId="568E8EC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3</w:t>
            </w:r>
            <w:r>
              <w:rPr>
                <w:rFonts w:ascii="Times New Roman" w:hAnsi="Times New Roman" w:eastAsia="仿宋_GB2312"/>
                <w:sz w:val="24"/>
                <w:highlight w:val="none"/>
              </w:rPr>
              <w:t>.《关于推进粤港澳大湾区职称评价和职业资格认可的实施方案》(粤人社规〔2019〕38 号）</w:t>
            </w:r>
            <w:r>
              <w:rPr>
                <w:rFonts w:hint="eastAsia" w:ascii="Times New Roman" w:hAnsi="Times New Roman" w:eastAsia="仿宋_GB2312"/>
                <w:sz w:val="24"/>
                <w:highlight w:val="none"/>
              </w:rPr>
              <w:t>；</w:t>
            </w:r>
          </w:p>
          <w:p w14:paraId="52642E15">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其它破格依据可在《2024年度深圳市仪器仪表技术专业职称评审申报指南》查询。</w:t>
            </w:r>
          </w:p>
          <w:p w14:paraId="662592CB">
            <w:pPr>
              <w:spacing w:line="360" w:lineRule="auto"/>
              <w:rPr>
                <w:rFonts w:ascii="Times New Roman" w:hAnsi="Times New Roman" w:eastAsia="仿宋_GB2312"/>
                <w:sz w:val="24"/>
                <w:highlight w:val="none"/>
              </w:rPr>
            </w:pPr>
          </w:p>
          <w:p w14:paraId="137FAEBC">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w:t>
            </w:r>
          </w:p>
          <w:p w14:paraId="5750FAD9">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一</w:t>
            </w:r>
            <w:r>
              <w:rPr>
                <w:rFonts w:ascii="Times New Roman" w:hAnsi="Times New Roman" w:eastAsia="仿宋_GB2312"/>
                <w:b/>
                <w:bCs/>
                <w:sz w:val="24"/>
                <w:highlight w:val="none"/>
              </w:rPr>
              <w:t>、学历</w:t>
            </w:r>
            <w:r>
              <w:rPr>
                <w:rFonts w:hint="eastAsia" w:ascii="Times New Roman" w:hAnsi="Times New Roman" w:eastAsia="仿宋_GB2312"/>
                <w:b/>
                <w:bCs/>
                <w:sz w:val="24"/>
                <w:highlight w:val="none"/>
              </w:rPr>
              <w:t>资历</w:t>
            </w:r>
          </w:p>
          <w:p w14:paraId="7B0B758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一般具备大学本科及以上学历或技师院校预备技师（技师）班毕业，取得高级工程师职称后从事本专业技术工作满5年。</w:t>
            </w:r>
          </w:p>
          <w:p w14:paraId="2186D4D6">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二、</w:t>
            </w:r>
            <w:r>
              <w:rPr>
                <w:rFonts w:ascii="Times New Roman" w:hAnsi="Times New Roman" w:eastAsia="仿宋_GB2312"/>
                <w:b/>
                <w:bCs/>
                <w:sz w:val="24"/>
                <w:highlight w:val="none"/>
              </w:rPr>
              <w:t>职称/职业</w:t>
            </w:r>
            <w:r>
              <w:rPr>
                <w:rFonts w:hint="eastAsia" w:ascii="Times New Roman" w:hAnsi="Times New Roman" w:eastAsia="仿宋_GB2312"/>
                <w:b/>
                <w:bCs/>
                <w:sz w:val="24"/>
                <w:highlight w:val="none"/>
              </w:rPr>
              <w:t>资格</w:t>
            </w:r>
            <w:r>
              <w:rPr>
                <w:rFonts w:ascii="Times New Roman" w:hAnsi="Times New Roman" w:eastAsia="仿宋_GB2312"/>
                <w:b/>
                <w:bCs/>
                <w:sz w:val="24"/>
                <w:highlight w:val="none"/>
              </w:rPr>
              <w:t>证书</w:t>
            </w:r>
          </w:p>
          <w:p w14:paraId="4C9FCAF1">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职称证书</w:t>
            </w:r>
          </w:p>
          <w:p w14:paraId="2939580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职业资格证书</w:t>
            </w:r>
          </w:p>
          <w:p w14:paraId="022FC9B8">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w:t>
            </w:r>
            <w:r>
              <w:rPr>
                <w:rFonts w:ascii="Times New Roman" w:hAnsi="Times New Roman" w:eastAsia="仿宋_GB2312"/>
                <w:b/>
                <w:bCs/>
                <w:sz w:val="24"/>
                <w:highlight w:val="none"/>
              </w:rPr>
              <w:t>国内职业资格证书</w:t>
            </w:r>
            <w:r>
              <w:rPr>
                <w:rFonts w:hint="eastAsia" w:ascii="Times New Roman" w:hAnsi="Times New Roman" w:eastAsia="仿宋_GB2312"/>
                <w:sz w:val="24"/>
                <w:highlight w:val="none"/>
              </w:rPr>
              <w:t>（参照《深圳市仪器仪表技术专业职称评审申报指南》的附录</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年度职业资格与职称对应情况表）</w:t>
            </w:r>
          </w:p>
          <w:p w14:paraId="6B2750B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四、</w:t>
            </w:r>
            <w:r>
              <w:rPr>
                <w:rFonts w:ascii="Times New Roman" w:hAnsi="Times New Roman" w:eastAsia="仿宋_GB2312"/>
                <w:b/>
                <w:bCs/>
                <w:sz w:val="24"/>
                <w:highlight w:val="none"/>
              </w:rPr>
              <w:t>国际职业资格证书</w:t>
            </w:r>
            <w:r>
              <w:rPr>
                <w:rFonts w:hint="eastAsia" w:ascii="Times New Roman" w:hAnsi="Times New Roman" w:eastAsia="仿宋_GB2312"/>
                <w:sz w:val="24"/>
                <w:highlight w:val="none"/>
              </w:rPr>
              <w:t>（参照《深圳市国际职业资格视同职称认可目录（</w:t>
            </w:r>
            <w:r>
              <w:rPr>
                <w:rFonts w:ascii="Times New Roman" w:hAnsi="Times New Roman" w:eastAsia="仿宋_GB2312"/>
                <w:sz w:val="24"/>
                <w:highlight w:val="none"/>
              </w:rPr>
              <w:t>2024年）》深人社发〔2024〕54号）</w:t>
            </w:r>
          </w:p>
          <w:p w14:paraId="1CBC9FA7">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五、</w:t>
            </w:r>
            <w:r>
              <w:rPr>
                <w:rFonts w:ascii="Times New Roman" w:hAnsi="Times New Roman" w:eastAsia="仿宋_GB2312"/>
                <w:b/>
                <w:bCs/>
                <w:sz w:val="24"/>
                <w:highlight w:val="none"/>
              </w:rPr>
              <w:t>社保情况：</w:t>
            </w:r>
          </w:p>
          <w:p w14:paraId="0B459B1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1）申报人社保缴交单位与申报单位一致。</w:t>
            </w:r>
          </w:p>
          <w:p w14:paraId="085C926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2）申报人社保缴交单位与申报单位不一致：</w:t>
            </w:r>
          </w:p>
          <w:p w14:paraId="62689430">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①劳务派遣；</w:t>
            </w:r>
          </w:p>
          <w:p w14:paraId="335CBF7F">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②总公司在深圳、分公司在外地。</w:t>
            </w:r>
          </w:p>
          <w:p w14:paraId="1146CADF">
            <w:pPr>
              <w:spacing w:line="360" w:lineRule="auto"/>
              <w:rPr>
                <w:rFonts w:ascii="Times New Roman" w:hAnsi="Times New Roman" w:eastAsia="仿宋_GB2312"/>
                <w:sz w:val="24"/>
                <w:highlight w:val="none"/>
              </w:rPr>
            </w:pPr>
          </w:p>
        </w:tc>
      </w:tr>
      <w:tr w14:paraId="5E8F3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E21C44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自评符合工作能力（经历）条件情况</w:t>
            </w:r>
          </w:p>
          <w:p w14:paraId="44CDD6D1">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98C633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第三章五（</w:t>
            </w:r>
            <w:r>
              <w:rPr>
                <w:rFonts w:hint="eastAsia" w:ascii="Times New Roman" w:hAnsi="Times New Roman" w:eastAsia="仿宋_GB2312"/>
                <w:sz w:val="24"/>
                <w:highlight w:val="none"/>
              </w:rPr>
              <w:t>二</w:t>
            </w:r>
            <w:r>
              <w:rPr>
                <w:rFonts w:ascii="Times New Roman" w:hAnsi="Times New Roman" w:eastAsia="仿宋_GB2312"/>
                <w:sz w:val="24"/>
                <w:highlight w:val="none"/>
              </w:rPr>
              <w:t>）</w:t>
            </w:r>
          </w:p>
          <w:p w14:paraId="4421D14D">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请在符合自评符合工作能力选项打“√”，可多选</w:t>
            </w:r>
          </w:p>
          <w:p w14:paraId="7C02C3A3">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w:t>
            </w:r>
            <w:r>
              <w:rPr>
                <w:rFonts w:ascii="Times New Roman" w:hAnsi="Times New Roman" w:eastAsia="仿宋_GB2312"/>
                <w:sz w:val="24"/>
                <w:highlight w:val="none"/>
              </w:rPr>
              <w:t>1.</w:t>
            </w:r>
            <w:r>
              <w:rPr>
                <w:rFonts w:hint="eastAsia" w:ascii="Times New Roman" w:hAnsi="Times New Roman" w:eastAsia="仿宋_GB2312"/>
                <w:sz w:val="24"/>
                <w:highlight w:val="none"/>
                <w:lang w:val="en-US" w:eastAsia="zh-CN"/>
              </w:rPr>
              <w:t xml:space="preserve"> </w:t>
            </w:r>
            <w:r>
              <w:rPr>
                <w:rFonts w:ascii="Times New Roman" w:hAnsi="Times New Roman" w:eastAsia="仿宋_GB2312"/>
                <w:sz w:val="24"/>
                <w:highlight w:val="none"/>
              </w:rPr>
              <w:t>具有全面系统的专业理论和实践功底，科研水平、学术造诣高或科学实践能力强；全面掌握本专业国内外前沿发展动态，具有引领本专业科技发展前沿水平的能力；已取得本专业重大理论研究成果和关键技术突破或在相关领域取得创新性研究成果，推动了本专业的发展。</w:t>
            </w:r>
            <w:r>
              <w:rPr>
                <w:rFonts w:hint="eastAsia" w:ascii="Times New Roman" w:hAnsi="Times New Roman" w:eastAsia="仿宋_GB2312"/>
                <w:sz w:val="24"/>
                <w:highlight w:val="none"/>
              </w:rPr>
              <w:t>系统熟练掌握测量控制与仪器仪表的原理、传感器特性、精度合成与分配、输入输出接口、仪器仪表制造工艺，主持完成有很高技术难度、或有很高组织难度，由多个部门的专业人员协调完成的测量控制与仪器仪表的研发设计、制造、可靠性与标准化相关技术工作。</w:t>
            </w:r>
          </w:p>
          <w:p w14:paraId="1118488B">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w:t>
            </w:r>
            <w:r>
              <w:rPr>
                <w:rFonts w:ascii="Times New Roman" w:hAnsi="Times New Roman" w:eastAsia="仿宋_GB2312"/>
                <w:sz w:val="24"/>
                <w:highlight w:val="none"/>
              </w:rPr>
              <w:t>2.</w:t>
            </w:r>
            <w:r>
              <w:rPr>
                <w:rFonts w:hint="eastAsia" w:ascii="Times New Roman" w:hAnsi="Times New Roman" w:eastAsia="仿宋_GB2312"/>
                <w:sz w:val="24"/>
                <w:highlight w:val="none"/>
                <w:lang w:val="en-US" w:eastAsia="zh-CN"/>
              </w:rPr>
              <w:t xml:space="preserve"> </w:t>
            </w:r>
            <w:r>
              <w:rPr>
                <w:rFonts w:ascii="Times New Roman" w:hAnsi="Times New Roman" w:eastAsia="仿宋_GB2312"/>
                <w:sz w:val="24"/>
                <w:highlight w:val="none"/>
              </w:rPr>
              <w:t>长期在本专业一线工作，工作业绩突出，作为本专业技术负责人，主持完成国家或省部级重大工程项目，技术攻关项目或研究项目1项以上，或大型项目2项以上，解决了关键性的技术问题，过程中运用了大量新理论、新技术或申请了专利，或所采取实施方案、技术路线有重大创新。</w:t>
            </w:r>
          </w:p>
          <w:p w14:paraId="4926F019">
            <w:pPr>
              <w:spacing w:line="360" w:lineRule="auto"/>
              <w:rPr>
                <w:rFonts w:ascii="Times New Roman" w:hAnsi="Times New Roman" w:eastAsia="仿宋_GB2312"/>
                <w:sz w:val="24"/>
                <w:highlight w:val="none"/>
              </w:rPr>
            </w:pPr>
            <w:bookmarkStart w:id="0" w:name="OLE_LINK2"/>
            <w:bookmarkStart w:id="1" w:name="OLE_LINK1"/>
            <w:r>
              <w:rPr>
                <w:rFonts w:hint="eastAsia" w:ascii="Times New Roman" w:hAnsi="Times New Roman" w:eastAsia="仿宋_GB2312"/>
                <w:sz w:val="24"/>
                <w:highlight w:val="none"/>
              </w:rPr>
              <w:t>Ο</w:t>
            </w:r>
            <w:bookmarkEnd w:id="0"/>
            <w:bookmarkEnd w:id="1"/>
            <w:r>
              <w:rPr>
                <w:rFonts w:ascii="Times New Roman" w:hAnsi="Times New Roman" w:eastAsia="仿宋_GB2312"/>
                <w:sz w:val="24"/>
                <w:highlight w:val="none"/>
              </w:rPr>
              <w:t>3.</w:t>
            </w:r>
            <w:r>
              <w:rPr>
                <w:rFonts w:hint="eastAsia" w:ascii="Times New Roman" w:hAnsi="Times New Roman" w:eastAsia="仿宋_GB2312"/>
                <w:sz w:val="24"/>
                <w:highlight w:val="none"/>
                <w:lang w:val="en-US" w:eastAsia="zh-CN"/>
              </w:rPr>
              <w:t xml:space="preserve"> </w:t>
            </w:r>
            <w:r>
              <w:rPr>
                <w:rFonts w:ascii="Times New Roman" w:hAnsi="Times New Roman" w:eastAsia="仿宋_GB2312"/>
                <w:sz w:val="24"/>
                <w:highlight w:val="none"/>
              </w:rPr>
              <w:t>在本专业领域具有较高的知名度和影响力，在突破关键核心技术和自主创新方面有突出贡献，发挥了较强的引领和示范作用。</w:t>
            </w:r>
          </w:p>
          <w:p w14:paraId="584B5F2E">
            <w:pPr>
              <w:spacing w:line="360" w:lineRule="auto"/>
              <w:rPr>
                <w:rFonts w:ascii="Times New Roman" w:hAnsi="Times New Roman" w:eastAsia="仿宋_GB2312"/>
                <w:b/>
                <w:bCs/>
                <w:sz w:val="24"/>
                <w:highlight w:val="none"/>
              </w:rPr>
            </w:pPr>
            <w:r>
              <w:rPr>
                <w:rFonts w:hint="eastAsia" w:ascii="Times New Roman" w:hAnsi="Times New Roman" w:eastAsia="仿宋_GB2312"/>
                <w:sz w:val="24"/>
                <w:highlight w:val="none"/>
              </w:rPr>
              <w:t>Ο</w:t>
            </w:r>
            <w:r>
              <w:rPr>
                <w:rFonts w:ascii="Times New Roman" w:hAnsi="Times New Roman" w:eastAsia="仿宋_GB2312"/>
                <w:sz w:val="24"/>
                <w:highlight w:val="none"/>
              </w:rPr>
              <w:t>4.</w:t>
            </w:r>
            <w:r>
              <w:rPr>
                <w:rFonts w:hint="eastAsia" w:ascii="Times New Roman" w:hAnsi="Times New Roman" w:eastAsia="仿宋_GB2312"/>
                <w:sz w:val="24"/>
                <w:highlight w:val="none"/>
                <w:lang w:val="en-US" w:eastAsia="zh-CN"/>
              </w:rPr>
              <w:t xml:space="preserve"> </w:t>
            </w:r>
            <w:r>
              <w:rPr>
                <w:rFonts w:ascii="Times New Roman" w:hAnsi="Times New Roman" w:eastAsia="仿宋_GB2312"/>
                <w:sz w:val="24"/>
                <w:highlight w:val="none"/>
              </w:rPr>
              <w:t>在指导、培养中青年学术技术骨干方面做出突出贡献，并能够有效指导高级工程师的工作，具备组建和指挥跨单位团队的能力。</w:t>
            </w: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1" w:hRule="atLeast"/>
        </w:trPr>
        <w:tc>
          <w:tcPr>
            <w:tcW w:w="9431" w:type="dxa"/>
            <w:gridSpan w:val="2"/>
            <w:shd w:val="clear" w:color="auto" w:fill="auto"/>
            <w:vAlign w:val="center"/>
          </w:tcPr>
          <w:p w14:paraId="5C282C19">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自评符合业绩成果条件情况</w:t>
            </w:r>
          </w:p>
          <w:p w14:paraId="340AB8F3">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119A3212">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第三章五（</w:t>
            </w:r>
            <w:r>
              <w:rPr>
                <w:rFonts w:hint="eastAsia" w:ascii="Times New Roman" w:hAnsi="Times New Roman" w:eastAsia="仿宋_GB2312"/>
                <w:sz w:val="24"/>
                <w:highlight w:val="none"/>
              </w:rPr>
              <w:t>三</w:t>
            </w:r>
            <w:r>
              <w:rPr>
                <w:rFonts w:ascii="Times New Roman" w:hAnsi="Times New Roman" w:eastAsia="仿宋_GB2312"/>
                <w:sz w:val="24"/>
                <w:highlight w:val="none"/>
              </w:rPr>
              <w:t>）</w:t>
            </w:r>
          </w:p>
          <w:p w14:paraId="3BA0BE0A">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4D980C70">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取得高级工程师职称后或任现职期间，符合以下条件之一：</w:t>
            </w:r>
          </w:p>
          <w:p w14:paraId="737F242F">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国家科技成果获奖项目的主要完成人（以奖励证书为准，下同）。</w:t>
            </w:r>
          </w:p>
          <w:p w14:paraId="6F9C163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省（部）级科技成果奖一、二等奖获奖项目的主要完成人。</w:t>
            </w:r>
          </w:p>
          <w:p w14:paraId="520CE843">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省（部）级科技成果奖三等奖或市（厅）级科技成果奖一等奖获奖项目的主要完成人（排名前三）或相当奖励。</w:t>
            </w:r>
          </w:p>
          <w:p w14:paraId="543739AA">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 获国家级工程类技术成果奖项的主要完成人（以获奖证书和有关材料为准</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下同），或获省级工程类技术成果奖项一、二等奖的主要完成人。</w:t>
            </w:r>
          </w:p>
          <w:p w14:paraId="65AC1B1A">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作为本专业技术负责人，主持完成的重大工程技术项目或研究成果，经同行专家鉴定或评价达到国内领先或国际先进水平。</w:t>
            </w:r>
          </w:p>
          <w:p w14:paraId="1698A75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 作为本专业技术负责人，主持完成的重大工程技术项目或科技成果转化工作，在全国或全省范围内产生重大影响，取得了较显著的效益。</w:t>
            </w:r>
          </w:p>
          <w:p w14:paraId="79576CF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Ο7. 在承担科研项目或新产品开发过程中，取得重大技术创新成果，产生明显经济和社会效益，或获得有较大价值并取得显著效益的技术发明专利1件（第一发明人）。</w:t>
            </w:r>
          </w:p>
          <w:p w14:paraId="4D2697BC">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Ο8. 作为第一起草人负责1项以上国际或国家标准、技术规范或2项以上行业标准和国家级团体标准、或4项以上地方标准和省级团体标准的制（修）定工作，标准技术具有原创性，并负责其中主要技术内容的撰稿工作或实验验证工作，且该标准在相应范围内得到实施应用。</w:t>
            </w:r>
          </w:p>
          <w:p w14:paraId="734E69A2">
            <w:pPr>
              <w:spacing w:line="360" w:lineRule="auto"/>
              <w:rPr>
                <w:rFonts w:ascii="Times New Roman" w:hAnsi="Times New Roman" w:eastAsia="仿宋_GB2312"/>
                <w:sz w:val="24"/>
                <w:highlight w:val="none"/>
              </w:rPr>
            </w:pPr>
          </w:p>
          <w:p w14:paraId="180922F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31904D8E">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07FC0DEA">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1C9F9C71">
            <w:pPr>
              <w:spacing w:line="360" w:lineRule="auto"/>
              <w:rPr>
                <w:rFonts w:ascii="Times New Roman" w:hAnsi="Times New Roman" w:eastAsia="仿宋_GB2312"/>
                <w:sz w:val="24"/>
                <w:highlight w:val="none"/>
              </w:rPr>
            </w:pPr>
          </w:p>
        </w:tc>
      </w:tr>
      <w:tr w14:paraId="01A3A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1" w:hRule="atLeast"/>
        </w:trPr>
        <w:tc>
          <w:tcPr>
            <w:tcW w:w="9431" w:type="dxa"/>
            <w:gridSpan w:val="2"/>
            <w:shd w:val="clear" w:color="auto" w:fill="auto"/>
            <w:vAlign w:val="center"/>
          </w:tcPr>
          <w:p w14:paraId="4C9B38E8">
            <w:pPr>
              <w:rPr>
                <w:rFonts w:hint="eastAsia" w:ascii="微软雅黑" w:hAnsi="微软雅黑" w:eastAsia="微软雅黑"/>
                <w:b/>
                <w:bCs/>
                <w:sz w:val="24"/>
                <w:highlight w:val="none"/>
              </w:rPr>
            </w:pPr>
            <w:r>
              <w:rPr>
                <w:rFonts w:hint="eastAsia" w:ascii="微软雅黑" w:hAnsi="微软雅黑" w:eastAsia="微软雅黑"/>
                <w:b/>
                <w:bCs/>
                <w:sz w:val="24"/>
                <w:highlight w:val="none"/>
              </w:rPr>
              <w:t>自评</w:t>
            </w:r>
            <w:r>
              <w:rPr>
                <w:rFonts w:ascii="微软雅黑" w:hAnsi="微软雅黑" w:eastAsia="微软雅黑"/>
                <w:b/>
                <w:bCs/>
                <w:sz w:val="24"/>
                <w:highlight w:val="none"/>
              </w:rPr>
              <w:t>能反映本人专业技术水平和工作能力的成果</w:t>
            </w:r>
            <w:r>
              <w:rPr>
                <w:rFonts w:hint="eastAsia" w:ascii="微软雅黑" w:hAnsi="微软雅黑" w:eastAsia="微软雅黑"/>
                <w:b/>
                <w:bCs/>
                <w:sz w:val="24"/>
                <w:highlight w:val="none"/>
              </w:rPr>
              <w:t>条件情况</w:t>
            </w:r>
          </w:p>
          <w:p w14:paraId="276B8783">
            <w:pPr>
              <w:spacing w:line="360" w:lineRule="auto"/>
              <w:rPr>
                <w:rFonts w:hint="eastAsia" w:ascii="Times New Roman" w:hAnsi="Times New Roman" w:eastAsia="仿宋_GB2312"/>
                <w:sz w:val="24"/>
                <w:highlight w:val="none"/>
              </w:rPr>
            </w:pPr>
            <w:r>
              <w:rPr>
                <w:rFonts w:hint="eastAsia" w:ascii="Times New Roman" w:hAnsi="Times New Roman" w:eastAsia="仿宋_GB2312"/>
                <w:color w:val="FF0000"/>
                <w:sz w:val="24"/>
                <w:highlight w:val="none"/>
              </w:rPr>
              <w:t>佐证材料清单（请在具备材料的选项打“√”，可多选）</w:t>
            </w:r>
          </w:p>
          <w:p w14:paraId="1B24FA7A">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取得高级工程师职称后，形成的与本人专业技术工作经历高度相关的能反映本人专业技术水平和工作能力 的成果，符合下列条件之一：</w:t>
            </w:r>
          </w:p>
          <w:p w14:paraId="33BB6D6E">
            <w:pPr>
              <w:spacing w:line="360" w:lineRule="auto"/>
              <w:rPr>
                <w:highlight w:val="none"/>
              </w:rPr>
            </w:pPr>
            <w:r>
              <w:rPr>
                <w:rFonts w:hint="eastAsia" w:ascii="Times New Roman" w:hAnsi="Times New Roman" w:eastAsia="仿宋_GB2312"/>
                <w:sz w:val="24"/>
                <w:highlight w:val="none"/>
              </w:rPr>
              <w:t>Ο1.出版与本行业相关的科技专著1部（独著），文字量达5万字以上。</w:t>
            </w:r>
            <w:r>
              <w:rPr>
                <w:highlight w:val="none"/>
              </w:rPr>
              <w:t xml:space="preserve"> </w:t>
            </w:r>
          </w:p>
          <w:p w14:paraId="5372089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Ο2.出版与本行业相关的科技专著1部（合著或合译）及在省级本专业或相近专业刊物发表论文1篇以上（第一作者）。 </w:t>
            </w:r>
          </w:p>
          <w:p w14:paraId="2DC10806">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Ο3.在国家级本专业或相近专业刊物发表论文2篇以上或在省部级本专业或相近专业刊物发表论文3篇以上（第一作者）。 </w:t>
            </w:r>
          </w:p>
          <w:p w14:paraId="0E414946">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Ο4.在国家级本专业或相近专业学术刊物发表论文1篇以上（第一作者），以及申请并公开有较大价值的发明专利1件（第一发明人）。</w:t>
            </w:r>
          </w:p>
          <w:p w14:paraId="161B0D78">
            <w:pPr>
              <w:spacing w:line="360" w:lineRule="auto"/>
              <w:rPr>
                <w:rFonts w:hint="eastAsia" w:ascii="Times New Roman" w:hAnsi="Times New Roman" w:eastAsia="仿宋_GB2312"/>
                <w:sz w:val="24"/>
                <w:highlight w:val="none"/>
              </w:rPr>
            </w:pPr>
          </w:p>
          <w:p w14:paraId="1345ABCD">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586AF2A3">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1130F69F">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251EE4BE">
            <w:pPr>
              <w:spacing w:line="360" w:lineRule="auto"/>
              <w:rPr>
                <w:rFonts w:ascii="Times New Roman" w:hAnsi="Times New Roman" w:eastAsia="仿宋_GB2312"/>
                <w:sz w:val="24"/>
                <w:highlight w:val="none"/>
              </w:rPr>
            </w:pPr>
          </w:p>
        </w:tc>
      </w:tr>
      <w:tr w14:paraId="45C33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2" w:hRule="atLeast"/>
        </w:trPr>
        <w:tc>
          <w:tcPr>
            <w:tcW w:w="9431" w:type="dxa"/>
            <w:gridSpan w:val="2"/>
            <w:shd w:val="clear" w:color="auto" w:fill="auto"/>
            <w:vAlign w:val="center"/>
          </w:tcPr>
          <w:p w14:paraId="135E22BF">
            <w:pPr>
              <w:rPr>
                <w:rFonts w:ascii="微软雅黑" w:hAnsi="微软雅黑" w:eastAsia="微软雅黑"/>
                <w:b/>
                <w:bCs/>
                <w:sz w:val="24"/>
                <w:highlight w:val="none"/>
              </w:rPr>
            </w:pPr>
            <w:r>
              <w:rPr>
                <w:rFonts w:hint="eastAsia" w:ascii="微软雅黑" w:hAnsi="微软雅黑" w:eastAsia="微软雅黑"/>
                <w:b/>
                <w:bCs/>
                <w:sz w:val="24"/>
                <w:highlight w:val="none"/>
              </w:rPr>
              <w:t>自评符合</w:t>
            </w:r>
            <w:r>
              <w:rPr>
                <w:rFonts w:ascii="微软雅黑" w:hAnsi="微软雅黑" w:eastAsia="微软雅黑"/>
                <w:b/>
                <w:bCs/>
                <w:sz w:val="24"/>
                <w:highlight w:val="none"/>
              </w:rPr>
              <w:t>代表性成果</w:t>
            </w:r>
            <w:r>
              <w:rPr>
                <w:rFonts w:hint="eastAsia" w:ascii="微软雅黑" w:hAnsi="微软雅黑" w:eastAsia="微软雅黑"/>
                <w:b/>
                <w:bCs/>
                <w:sz w:val="24"/>
                <w:highlight w:val="none"/>
              </w:rPr>
              <w:t>条件情况</w:t>
            </w:r>
          </w:p>
          <w:p w14:paraId="4B649A13">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C31998A">
            <w:pPr>
              <w:spacing w:line="360" w:lineRule="auto"/>
              <w:rPr>
                <w:rFonts w:ascii="微软雅黑" w:hAnsi="微软雅黑" w:eastAsia="微软雅黑"/>
                <w:b/>
                <w:bCs/>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第三章五（</w:t>
            </w:r>
            <w:r>
              <w:rPr>
                <w:rFonts w:hint="eastAsia" w:ascii="Times New Roman" w:hAnsi="Times New Roman" w:eastAsia="仿宋_GB2312"/>
                <w:sz w:val="24"/>
                <w:highlight w:val="none"/>
              </w:rPr>
              <w:t>四</w:t>
            </w:r>
            <w:r>
              <w:rPr>
                <w:rFonts w:ascii="Times New Roman" w:hAnsi="Times New Roman" w:eastAsia="仿宋_GB2312"/>
                <w:sz w:val="24"/>
                <w:highlight w:val="none"/>
              </w:rPr>
              <w:t>）</w:t>
            </w:r>
          </w:p>
          <w:p w14:paraId="35BBA976">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641A5EA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申报正高级工程师职称时，申报人应选取1至3项标志性工作业绩，作为代表个人专业技术能力和水平的成果提交评审（可从已提交的相关经历业绩成果中选取）：</w:t>
            </w:r>
          </w:p>
          <w:p w14:paraId="3478E18E">
            <w:pPr>
              <w:spacing w:line="360" w:lineRule="auto"/>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Ο1. 主持完成的具有显著经济效益或社会效益的本专业相关项目</w:t>
            </w:r>
            <w:r>
              <w:rPr>
                <w:rFonts w:hint="eastAsia" w:ascii="Times New Roman" w:hAnsi="Times New Roman" w:eastAsia="仿宋_GB2312"/>
                <w:sz w:val="24"/>
                <w:highlight w:val="none"/>
                <w:lang w:eastAsia="zh-CN"/>
              </w:rPr>
              <w:t>。</w:t>
            </w:r>
          </w:p>
          <w:p w14:paraId="1C71DC41">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主持完成的测控仪器行业相关项目，获得的科学技术奖或测控仪器相关奖项等情况，或者获得有关单位的认可或肯定。</w:t>
            </w:r>
          </w:p>
          <w:p w14:paraId="571B710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参与编制的测控仪器行业相关标准、技术规范。</w:t>
            </w:r>
          </w:p>
          <w:p w14:paraId="228DD86E">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Ο4. 取得的测控仪器行业相关发明专利、实用新型专利或者计算机软件著作权。</w:t>
            </w:r>
          </w:p>
          <w:p w14:paraId="403C405C">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在高水平专业期刊上公开发表的论文；在学术交流会上做的主题报告；以主编或副主编身份参与编写的本专业相关专著、教材、工具书籍等。</w:t>
            </w:r>
          </w:p>
          <w:p w14:paraId="627DDA91">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 作为独立作者或第一作者，撰写的具有较高水平和实践指导意义的技术研究报告、产业报告等。</w:t>
            </w:r>
          </w:p>
          <w:p w14:paraId="1136E204">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Ο7. 其他可以代表本人专业技术能力水平的成果。</w:t>
            </w:r>
          </w:p>
          <w:p w14:paraId="72838B08">
            <w:pPr>
              <w:spacing w:line="360" w:lineRule="auto"/>
              <w:rPr>
                <w:rFonts w:hint="eastAsia" w:ascii="Times New Roman" w:hAnsi="Times New Roman" w:eastAsia="仿宋_GB2312"/>
                <w:sz w:val="24"/>
                <w:highlight w:val="none"/>
              </w:rPr>
            </w:pPr>
          </w:p>
          <w:p w14:paraId="54AAB2A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7D527F3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0E9A051F">
            <w:pPr>
              <w:spacing w:line="360" w:lineRule="auto"/>
              <w:rPr>
                <w:rFonts w:ascii="Times New Roman" w:hAnsi="Times New Roman" w:eastAsia="仿宋_GB2312"/>
                <w:sz w:val="24"/>
                <w:highlight w:val="none"/>
              </w:rPr>
            </w:pPr>
            <w:r>
              <w:rPr>
                <w:rFonts w:ascii="Times New Roman" w:hAnsi="Times New Roman" w:eastAsia="仿宋_GB2312"/>
                <w:color w:val="FF0000"/>
                <w:sz w:val="24"/>
                <w:highlight w:val="none"/>
              </w:rPr>
              <w:t>2.××文件名</w:t>
            </w:r>
          </w:p>
        </w:tc>
      </w:tr>
      <w:tr w14:paraId="54FB6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6" w:hRule="atLeast"/>
        </w:trPr>
        <w:tc>
          <w:tcPr>
            <w:tcW w:w="9431" w:type="dxa"/>
            <w:gridSpan w:val="2"/>
            <w:shd w:val="clear" w:color="auto" w:fill="auto"/>
            <w:vAlign w:val="center"/>
          </w:tcPr>
          <w:p w14:paraId="478064FF">
            <w:pPr>
              <w:rPr>
                <w:rFonts w:ascii="微软雅黑" w:hAnsi="微软雅黑" w:eastAsia="微软雅黑"/>
                <w:b/>
                <w:bCs/>
                <w:sz w:val="24"/>
                <w:highlight w:val="none"/>
              </w:rPr>
            </w:pPr>
            <w:r>
              <w:rPr>
                <w:rFonts w:hint="eastAsia" w:ascii="微软雅黑" w:hAnsi="微软雅黑" w:eastAsia="微软雅黑"/>
                <w:b/>
                <w:bCs/>
                <w:sz w:val="24"/>
                <w:highlight w:val="none"/>
              </w:rPr>
              <w:t>自评符合破格申报条件情况</w:t>
            </w:r>
          </w:p>
          <w:p w14:paraId="20C11C56">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73E16762">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w:t>
            </w:r>
            <w:r>
              <w:rPr>
                <w:rFonts w:hint="eastAsia" w:ascii="Times New Roman" w:hAnsi="Times New Roman" w:eastAsia="仿宋_GB2312"/>
                <w:sz w:val="24"/>
                <w:highlight w:val="none"/>
              </w:rPr>
              <w:t>四</w:t>
            </w:r>
            <w:r>
              <w:rPr>
                <w:rFonts w:ascii="Times New Roman" w:hAnsi="Times New Roman" w:eastAsia="仿宋_GB2312"/>
                <w:sz w:val="24"/>
                <w:highlight w:val="none"/>
              </w:rPr>
              <w:t>章</w:t>
            </w:r>
            <w:r>
              <w:rPr>
                <w:rFonts w:hint="eastAsia" w:ascii="Times New Roman" w:hAnsi="Times New Roman" w:eastAsia="仿宋_GB2312"/>
                <w:sz w:val="24"/>
                <w:highlight w:val="none"/>
              </w:rPr>
              <w:t>二</w:t>
            </w:r>
          </w:p>
          <w:p w14:paraId="1B0DE6E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请在符合破格申报条件选项打“√”，可多选</w:t>
            </w:r>
          </w:p>
          <w:p w14:paraId="12CB322C">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不具备以上规定的学历资历条件，符合下列条件之一，可由2名本专业或相近专业正高级工程师书面推荐，破格申报：</w:t>
            </w:r>
          </w:p>
          <w:p w14:paraId="2171E1B7">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Ο1.国家级或省部级科技成果一、二等奖获奖项目的主要完成人。 </w:t>
            </w:r>
          </w:p>
          <w:p w14:paraId="2C868A65">
            <w:pPr>
              <w:spacing w:line="360" w:lineRule="auto"/>
              <w:rPr>
                <w:highlight w:val="none"/>
              </w:rPr>
            </w:pPr>
            <w:r>
              <w:rPr>
                <w:rFonts w:hint="eastAsia" w:ascii="Times New Roman" w:hAnsi="Times New Roman" w:eastAsia="仿宋_GB2312"/>
                <w:sz w:val="24"/>
                <w:highlight w:val="none"/>
              </w:rPr>
              <w:t>Ο2.获省部级以上批准的有突出贡献的中青年科学技术专家称号者（含享受政府特殊津贴专家）。</w:t>
            </w:r>
            <w:r>
              <w:rPr>
                <w:highlight w:val="none"/>
              </w:rPr>
              <w:t xml:space="preserve"> </w:t>
            </w:r>
          </w:p>
          <w:p w14:paraId="36C0D4D5">
            <w:pPr>
              <w:spacing w:line="360" w:lineRule="auto"/>
              <w:rPr>
                <w:rFonts w:hint="eastAsia"/>
                <w:highlight w:val="none"/>
              </w:rPr>
            </w:pPr>
          </w:p>
          <w:p w14:paraId="7DCE998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6619B21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3FDB8314">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73900391">
            <w:pPr>
              <w:spacing w:line="360" w:lineRule="auto"/>
              <w:rPr>
                <w:rFonts w:ascii="Times New Roman" w:hAnsi="Times New Roman" w:eastAsia="仿宋_GB2312"/>
                <w:sz w:val="24"/>
                <w:highlight w:val="none"/>
              </w:rPr>
            </w:pPr>
          </w:p>
        </w:tc>
      </w:tr>
      <w:tr w14:paraId="0A29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E888409">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申报人承诺：</w:t>
            </w:r>
            <w:r>
              <w:rPr>
                <w:rFonts w:hint="eastAsia" w:ascii="Times New Roman" w:hAnsi="Times New Roman" w:eastAsia="仿宋_GB2312"/>
                <w:sz w:val="24"/>
                <w:highlight w:val="none"/>
              </w:rPr>
              <w:t>本人已充分了解广东省深圳市</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14:paraId="48163E5D">
            <w:pPr>
              <w:spacing w:line="360" w:lineRule="auto"/>
              <w:rPr>
                <w:rFonts w:ascii="Times New Roman" w:hAnsi="Times New Roman" w:eastAsia="仿宋_GB2312"/>
                <w:sz w:val="24"/>
                <w:highlight w:val="none"/>
              </w:rPr>
            </w:pPr>
          </w:p>
          <w:p w14:paraId="0B73B12F">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申报人（手写签名）：</w:t>
            </w:r>
            <w:r>
              <w:rPr>
                <w:rFonts w:ascii="Times New Roman" w:hAnsi="Times New Roman" w:eastAsia="仿宋_GB2312"/>
                <w:sz w:val="24"/>
                <w:highlight w:val="none"/>
              </w:rPr>
              <w:t xml:space="preserve">                        日期：  </w:t>
            </w:r>
          </w:p>
          <w:p w14:paraId="3D553D9E">
            <w:pPr>
              <w:spacing w:line="360" w:lineRule="auto"/>
              <w:rPr>
                <w:rFonts w:ascii="Times New Roman" w:hAnsi="Times New Roman" w:eastAsia="仿宋_GB2312"/>
                <w:sz w:val="24"/>
                <w:highlight w:val="none"/>
              </w:rPr>
            </w:pPr>
          </w:p>
        </w:tc>
      </w:tr>
    </w:tbl>
    <w:p w14:paraId="2A8522E7">
      <w:pPr>
        <w:spacing w:line="360" w:lineRule="auto"/>
        <w:ind w:left="-424" w:leftChars="-202" w:right="-624" w:rightChars="-297"/>
        <w:rPr>
          <w:rFonts w:ascii="Times New Roman" w:hAnsi="Times New Roman" w:eastAsia="仿宋_GB2312"/>
          <w:sz w:val="24"/>
          <w:highlight w:val="none"/>
        </w:rPr>
      </w:pPr>
      <w:r>
        <w:rPr>
          <w:rFonts w:hint="eastAsia" w:ascii="Times New Roman" w:hAnsi="Times New Roman" w:eastAsia="仿宋_GB2312"/>
          <w:sz w:val="24"/>
          <w:highlight w:val="none"/>
        </w:rPr>
        <w:t>填写说明：</w:t>
      </w:r>
    </w:p>
    <w:p w14:paraId="16DDC7EF">
      <w:pPr>
        <w:spacing w:line="360" w:lineRule="auto"/>
        <w:ind w:left="-424" w:leftChars="-202" w:right="-624" w:rightChars="-297"/>
        <w:rPr>
          <w:rFonts w:ascii="Times New Roman" w:hAnsi="Times New Roman" w:eastAsia="仿宋_GB2312"/>
          <w:sz w:val="24"/>
          <w:highlight w:val="none"/>
        </w:rPr>
      </w:pPr>
      <w:r>
        <w:rPr>
          <w:rFonts w:ascii="Times New Roman" w:hAnsi="Times New Roman" w:eastAsia="仿宋_GB2312"/>
          <w:sz w:val="24"/>
          <w:highlight w:val="none"/>
        </w:rPr>
        <w:t>1.签字处需本人手写签名，落款日期请填写签字当天。</w:t>
      </w:r>
    </w:p>
    <w:p w14:paraId="554BE21B">
      <w:pPr>
        <w:spacing w:line="360" w:lineRule="auto"/>
        <w:ind w:left="-424" w:leftChars="-202" w:right="-624" w:rightChars="-297"/>
        <w:rPr>
          <w:rFonts w:ascii="Times New Roman" w:hAnsi="Times New Roman" w:eastAsia="仿宋_GB2312"/>
          <w:sz w:val="24"/>
          <w:highlight w:val="none"/>
        </w:rPr>
      </w:pPr>
      <w:r>
        <w:rPr>
          <w:rFonts w:ascii="Times New Roman" w:hAnsi="Times New Roman" w:eastAsia="仿宋_GB2312"/>
          <w:sz w:val="24"/>
          <w:highlight w:val="none"/>
        </w:rPr>
        <w:t>2.其它资料填报、上传完毕后，再填写此表并上传系统附件“自评表”栏目，本文件无需公司盖公章。</w:t>
      </w:r>
    </w:p>
    <w:p w14:paraId="4D8B3957">
      <w:pPr>
        <w:spacing w:line="360" w:lineRule="auto"/>
        <w:ind w:left="-424" w:leftChars="-202" w:right="-624" w:rightChars="-297"/>
        <w:rPr>
          <w:rFonts w:ascii="Times New Roman" w:hAnsi="Times New Roman" w:eastAsia="仿宋_GB2312"/>
          <w:sz w:val="24"/>
          <w:highlight w:val="none"/>
        </w:rPr>
      </w:pPr>
      <w:r>
        <w:rPr>
          <w:rFonts w:ascii="Times New Roman" w:hAnsi="Times New Roman" w:eastAsia="仿宋_GB2312"/>
          <w:sz w:val="24"/>
          <w:highlight w:val="none"/>
        </w:rPr>
        <w:t>3.符合条件的条款</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请参考</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91147"/>
    <w:rsid w:val="000F33A1"/>
    <w:rsid w:val="000F77A8"/>
    <w:rsid w:val="00125289"/>
    <w:rsid w:val="001401BB"/>
    <w:rsid w:val="00140C2F"/>
    <w:rsid w:val="00143D99"/>
    <w:rsid w:val="001454B9"/>
    <w:rsid w:val="00152C4A"/>
    <w:rsid w:val="001709F1"/>
    <w:rsid w:val="001D1928"/>
    <w:rsid w:val="002249EE"/>
    <w:rsid w:val="002A78EC"/>
    <w:rsid w:val="002C01E7"/>
    <w:rsid w:val="002C4567"/>
    <w:rsid w:val="003469EC"/>
    <w:rsid w:val="00367CBC"/>
    <w:rsid w:val="003C1D65"/>
    <w:rsid w:val="004366BA"/>
    <w:rsid w:val="00454AB8"/>
    <w:rsid w:val="00472BAF"/>
    <w:rsid w:val="004F4839"/>
    <w:rsid w:val="005268A4"/>
    <w:rsid w:val="00536898"/>
    <w:rsid w:val="005D2B5C"/>
    <w:rsid w:val="0060165B"/>
    <w:rsid w:val="006B015E"/>
    <w:rsid w:val="006F5BF7"/>
    <w:rsid w:val="00730E60"/>
    <w:rsid w:val="00756FD1"/>
    <w:rsid w:val="007858BD"/>
    <w:rsid w:val="0079688E"/>
    <w:rsid w:val="007A5223"/>
    <w:rsid w:val="007B0E9C"/>
    <w:rsid w:val="007C7A16"/>
    <w:rsid w:val="008012D4"/>
    <w:rsid w:val="00852143"/>
    <w:rsid w:val="00882606"/>
    <w:rsid w:val="008D368C"/>
    <w:rsid w:val="008E50E2"/>
    <w:rsid w:val="009069B9"/>
    <w:rsid w:val="00925F3F"/>
    <w:rsid w:val="00947622"/>
    <w:rsid w:val="00975A4A"/>
    <w:rsid w:val="00982211"/>
    <w:rsid w:val="009D3954"/>
    <w:rsid w:val="00A22F86"/>
    <w:rsid w:val="00A970DD"/>
    <w:rsid w:val="00AD4490"/>
    <w:rsid w:val="00B25795"/>
    <w:rsid w:val="00C063A3"/>
    <w:rsid w:val="00C252C1"/>
    <w:rsid w:val="00C35920"/>
    <w:rsid w:val="00C4663B"/>
    <w:rsid w:val="00C54D8E"/>
    <w:rsid w:val="00C97736"/>
    <w:rsid w:val="00CB20C3"/>
    <w:rsid w:val="00CC0176"/>
    <w:rsid w:val="00CC0603"/>
    <w:rsid w:val="00CD52C1"/>
    <w:rsid w:val="00CF23E9"/>
    <w:rsid w:val="00D07FE5"/>
    <w:rsid w:val="00D43044"/>
    <w:rsid w:val="00D80478"/>
    <w:rsid w:val="00DB2E0A"/>
    <w:rsid w:val="00DC2F9C"/>
    <w:rsid w:val="00DC3728"/>
    <w:rsid w:val="00DD6E38"/>
    <w:rsid w:val="00E117B9"/>
    <w:rsid w:val="00E92FAD"/>
    <w:rsid w:val="00E93335"/>
    <w:rsid w:val="00EF3743"/>
    <w:rsid w:val="00F340AC"/>
    <w:rsid w:val="00FF5ADB"/>
    <w:rsid w:val="1ED0392F"/>
    <w:rsid w:val="2A397C6A"/>
    <w:rsid w:val="53AA3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character" w:styleId="6">
    <w:name w:val="page number"/>
    <w:basedOn w:val="5"/>
    <w:unhideWhenUsed/>
    <w:qFormat/>
    <w:uiPriority w:val="99"/>
  </w:style>
  <w:style w:type="character" w:customStyle="1" w:styleId="7">
    <w:name w:val="页脚 字符"/>
    <w:basedOn w:val="5"/>
    <w:link w:val="2"/>
    <w:qFormat/>
    <w:uiPriority w:val="99"/>
    <w:rPr>
      <w:sz w:val="18"/>
    </w:rPr>
  </w:style>
  <w:style w:type="character" w:customStyle="1" w:styleId="8">
    <w:name w:val="页眉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3921</Words>
  <Characters>4071</Characters>
  <Lines>30</Lines>
  <Paragraphs>8</Paragraphs>
  <TotalTime>1</TotalTime>
  <ScaleCrop>false</ScaleCrop>
  <LinksUpToDate>false</LinksUpToDate>
  <CharactersWithSpaces>4145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dcterms:modified xsi:type="dcterms:W3CDTF">2025-02-15T08:29:23Z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F664FAD394574A7C9DC43C5DA24D76B1_12</vt:lpwstr>
  </property>
</Properties>
</file>